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709" w:rsidRDefault="00EF3709" w:rsidP="00BE1838">
      <w:pPr>
        <w:spacing w:line="480" w:lineRule="auto"/>
        <w:jc w:val="center"/>
        <w:rPr>
          <w:rFonts w:ascii="Times New Roman" w:hAnsi="Times New Roman" w:cs="Times New Roman"/>
          <w:sz w:val="24"/>
          <w:szCs w:val="24"/>
          <w:shd w:val="clear" w:color="auto" w:fill="FFFFFF"/>
        </w:rPr>
      </w:pPr>
    </w:p>
    <w:p w:rsidR="00EF3709" w:rsidRDefault="00EF3709" w:rsidP="00BE1838">
      <w:pPr>
        <w:spacing w:line="480" w:lineRule="auto"/>
        <w:jc w:val="center"/>
        <w:rPr>
          <w:rFonts w:ascii="Times New Roman" w:hAnsi="Times New Roman" w:cs="Times New Roman"/>
          <w:sz w:val="24"/>
          <w:szCs w:val="24"/>
          <w:shd w:val="clear" w:color="auto" w:fill="FFFFFF"/>
        </w:rPr>
      </w:pPr>
    </w:p>
    <w:p w:rsidR="00EF3709" w:rsidRDefault="00EF3709" w:rsidP="00BE1838">
      <w:pPr>
        <w:spacing w:line="480" w:lineRule="auto"/>
        <w:jc w:val="center"/>
        <w:rPr>
          <w:rFonts w:ascii="Times New Roman" w:hAnsi="Times New Roman" w:cs="Times New Roman"/>
          <w:sz w:val="24"/>
          <w:szCs w:val="24"/>
          <w:shd w:val="clear" w:color="auto" w:fill="FFFFFF"/>
        </w:rPr>
      </w:pPr>
    </w:p>
    <w:p w:rsidR="00EF3709" w:rsidRDefault="00EF3709" w:rsidP="00BE1838">
      <w:pPr>
        <w:spacing w:line="480" w:lineRule="auto"/>
        <w:jc w:val="center"/>
        <w:rPr>
          <w:rFonts w:ascii="Times New Roman" w:hAnsi="Times New Roman" w:cs="Times New Roman"/>
          <w:sz w:val="24"/>
          <w:szCs w:val="24"/>
          <w:shd w:val="clear" w:color="auto" w:fill="FFFFFF"/>
        </w:rPr>
      </w:pPr>
    </w:p>
    <w:p w:rsidR="00EF3709" w:rsidRDefault="00EF3709" w:rsidP="00BE1838">
      <w:pPr>
        <w:spacing w:line="480" w:lineRule="auto"/>
        <w:jc w:val="center"/>
        <w:rPr>
          <w:rFonts w:ascii="Times New Roman" w:hAnsi="Times New Roman" w:cs="Times New Roman"/>
          <w:sz w:val="24"/>
          <w:szCs w:val="24"/>
          <w:shd w:val="clear" w:color="auto" w:fill="FFFFFF"/>
        </w:rPr>
      </w:pPr>
    </w:p>
    <w:p w:rsidR="00EF3709" w:rsidRDefault="00EF3709" w:rsidP="00BE18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Mass Incarceration</w:t>
      </w:r>
    </w:p>
    <w:p w:rsidR="00EF3709" w:rsidRDefault="00EF3709" w:rsidP="00BE18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F3709" w:rsidRDefault="00EF3709" w:rsidP="00BE18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EF3709" w:rsidRDefault="00EF3709" w:rsidP="00BE18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EF3709" w:rsidRPr="00081D9E" w:rsidRDefault="00EF3709" w:rsidP="00BE18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EF3709" w:rsidRDefault="00EF3709" w:rsidP="00BE1838">
      <w:pPr>
        <w:spacing w:line="480" w:lineRule="auto"/>
        <w:jc w:val="center"/>
        <w:rPr>
          <w:rFonts w:ascii="Times New Roman" w:hAnsi="Times New Roman" w:cs="Times New Roman"/>
          <w:sz w:val="24"/>
          <w:szCs w:val="24"/>
        </w:rPr>
      </w:pPr>
    </w:p>
    <w:p w:rsidR="00DB2076" w:rsidRPr="00163A6D" w:rsidRDefault="00EF3709" w:rsidP="00BE1838">
      <w:pPr>
        <w:spacing w:line="480" w:lineRule="auto"/>
        <w:jc w:val="center"/>
        <w:rPr>
          <w:rFonts w:ascii="Times New Roman" w:hAnsi="Times New Roman" w:cs="Times New Roman"/>
          <w:sz w:val="24"/>
          <w:szCs w:val="24"/>
        </w:rPr>
      </w:pPr>
      <w:r>
        <w:rPr>
          <w:rFonts w:ascii="Times New Roman" w:hAnsi="Times New Roman" w:cs="Times New Roman"/>
          <w:sz w:val="24"/>
          <w:szCs w:val="24"/>
        </w:rPr>
        <w:t>MASS INCARCER</w:t>
      </w:r>
      <w:r w:rsidR="00707A68" w:rsidRPr="00163A6D">
        <w:rPr>
          <w:rFonts w:ascii="Times New Roman" w:hAnsi="Times New Roman" w:cs="Times New Roman"/>
          <w:sz w:val="24"/>
          <w:szCs w:val="24"/>
        </w:rPr>
        <w:t>ATION</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t xml:space="preserve">Imprisonment rate in the United States has grown over the last 30 years due to radical unprecedented changes in control of crimes and sentencing rules that attempt to address crime through prioritizing harsh and disproportionate punishment </w:t>
      </w:r>
      <w:proofErr w:type="gramStart"/>
      <w:r w:rsidRPr="007109B0">
        <w:rPr>
          <w:rFonts w:ascii="Times New Roman" w:hAnsi="Times New Roman" w:cs="Times New Roman"/>
          <w:sz w:val="24"/>
          <w:szCs w:val="24"/>
        </w:rPr>
        <w:t>( Roberts</w:t>
      </w:r>
      <w:proofErr w:type="gramEnd"/>
      <w:r w:rsidRPr="007109B0">
        <w:rPr>
          <w:rFonts w:ascii="Times New Roman" w:hAnsi="Times New Roman" w:cs="Times New Roman"/>
          <w:sz w:val="24"/>
          <w:szCs w:val="24"/>
        </w:rPr>
        <w:t xml:space="preserve">, 2004). To date, the country holds the largest population in prison in the world; with a larger portion of those imprisoned being blacks.  The extraordinary prison expansion in the United States has seen the country jail over two million people, with the number of black men, imprisoned exceeding  6.5 times the rate of white men imprisoned ((Forman, 2012).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t xml:space="preserve">Indisputably, the term “mass incarceration” appears everywhere and is in use by many newspapers, magazines, and academic writers. The phrase has been shunned by many people and mostly by the criminal justice advocates due to its connotation of a failure of social justice and desecration of human rights. The work of writers such as Alexander (2010) has directed some to claim that the term mass incarceration implies that our crime policies were endorsed with a deliberate racial intent. Equally, scholars such as Robert Weisberg and Joan </w:t>
      </w:r>
      <w:proofErr w:type="spellStart"/>
      <w:r w:rsidRPr="007109B0">
        <w:rPr>
          <w:rFonts w:ascii="Times New Roman" w:hAnsi="Times New Roman" w:cs="Times New Roman"/>
          <w:sz w:val="24"/>
          <w:szCs w:val="24"/>
        </w:rPr>
        <w:t>Petersilia</w:t>
      </w:r>
      <w:proofErr w:type="spellEnd"/>
      <w:r w:rsidRPr="007109B0">
        <w:rPr>
          <w:rFonts w:ascii="Times New Roman" w:hAnsi="Times New Roman" w:cs="Times New Roman"/>
          <w:sz w:val="24"/>
          <w:szCs w:val="24"/>
        </w:rPr>
        <w:t xml:space="preserve"> argue that the phrase suggests some things about American criminal justice that are not completely accurate. On the other hand, </w:t>
      </w:r>
      <w:proofErr w:type="spellStart"/>
      <w:r w:rsidRPr="007109B0">
        <w:rPr>
          <w:rFonts w:ascii="Times New Roman" w:hAnsi="Times New Roman" w:cs="Times New Roman"/>
          <w:sz w:val="24"/>
          <w:szCs w:val="24"/>
        </w:rPr>
        <w:t>Wacquant</w:t>
      </w:r>
      <w:proofErr w:type="spellEnd"/>
      <w:r w:rsidRPr="007109B0">
        <w:rPr>
          <w:rFonts w:ascii="Times New Roman" w:hAnsi="Times New Roman" w:cs="Times New Roman"/>
          <w:sz w:val="24"/>
          <w:szCs w:val="24"/>
        </w:rPr>
        <w:t xml:space="preserve"> (</w:t>
      </w:r>
      <w:r w:rsidR="000C3F05">
        <w:rPr>
          <w:rFonts w:ascii="Times New Roman" w:hAnsi="Times New Roman" w:cs="Times New Roman"/>
          <w:sz w:val="24"/>
          <w:szCs w:val="24"/>
        </w:rPr>
        <w:t>201</w:t>
      </w:r>
      <w:r w:rsidRPr="007109B0">
        <w:rPr>
          <w:rFonts w:ascii="Times New Roman" w:hAnsi="Times New Roman" w:cs="Times New Roman"/>
          <w:sz w:val="24"/>
          <w:szCs w:val="24"/>
        </w:rPr>
        <w:t>4) argues that “mass incarceration” fails to highlight the massive effect of the justice system on African Americans and the poor</w:t>
      </w:r>
      <w:r w:rsidR="000C3F05">
        <w:rPr>
          <w:rFonts w:ascii="Times New Roman" w:hAnsi="Times New Roman" w:cs="Times New Roman"/>
          <w:sz w:val="24"/>
          <w:szCs w:val="24"/>
        </w:rPr>
        <w:t xml:space="preserve"> (</w:t>
      </w:r>
      <w:proofErr w:type="spellStart"/>
      <w:r w:rsidR="000C3F05" w:rsidRPr="007109B0">
        <w:rPr>
          <w:rFonts w:ascii="Times New Roman" w:hAnsi="Times New Roman" w:cs="Times New Roman"/>
          <w:sz w:val="24"/>
          <w:szCs w:val="24"/>
        </w:rPr>
        <w:t>Wacquant</w:t>
      </w:r>
      <w:proofErr w:type="spellEnd"/>
      <w:r w:rsidR="000C3F05" w:rsidRPr="007109B0">
        <w:rPr>
          <w:rFonts w:ascii="Times New Roman" w:hAnsi="Times New Roman" w:cs="Times New Roman"/>
          <w:sz w:val="24"/>
          <w:szCs w:val="24"/>
        </w:rPr>
        <w:t xml:space="preserve"> (</w:t>
      </w:r>
      <w:r w:rsidR="000C3F05">
        <w:rPr>
          <w:rFonts w:ascii="Times New Roman" w:hAnsi="Times New Roman" w:cs="Times New Roman"/>
          <w:sz w:val="24"/>
          <w:szCs w:val="24"/>
        </w:rPr>
        <w:t>201</w:t>
      </w:r>
      <w:r w:rsidR="000C3F05" w:rsidRPr="007109B0">
        <w:rPr>
          <w:rFonts w:ascii="Times New Roman" w:hAnsi="Times New Roman" w:cs="Times New Roman"/>
          <w:sz w:val="24"/>
          <w:szCs w:val="24"/>
        </w:rPr>
        <w:t>4)</w:t>
      </w:r>
      <w:r w:rsidRPr="007109B0">
        <w:rPr>
          <w:rFonts w:ascii="Times New Roman" w:hAnsi="Times New Roman" w:cs="Times New Roman"/>
          <w:sz w:val="24"/>
          <w:szCs w:val="24"/>
        </w:rPr>
        <w:t xml:space="preserve">.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lastRenderedPageBreak/>
        <w:t xml:space="preserve">Irrespective of their social and economic status, African Americans serve prison or jail term more likely than any other racial group in the United States. According to Roberts (2004), almost one-third of black men particularly in their twenties are under the control of the criminal justice system. This could either behind bars, on probation, or on parole. These African Americans become subject to discrimination in employment, housing and education (Alexander, 2010). Based on Alexander’s argument, African Americans lack a high school diploma due to imprisonment or continued punitive programs.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t xml:space="preserve">Contrary to what most people believe, that removing criminals from a community would make both citizens and their possessions to be better off, evidence suggests that the effects that jail time has on individuals, as well as their local communities, are tremendous. First, the free convicts face consequences imposed by law and social practice such as lawful denial of some social benefits such as student loans and grants, the rights to exercise voting and the right to live and work in certain places (Alexander,2010). Considering that most offenders come from backgrounds of extreme disadvantage, denial to these privileges deters most people who have been freed from taking straight and real paths hence increasing the probability of them becoming involved in criminal activities again.  For Example, by denying the felon public housing, we make it more possible that he will turn out to be homeless. Once he is vagrant, he has fewer chances of finding a job. Without a job, he /she have a low probability of finding housing, the only last possibility. Deprived of student loans, they cannot go back to school to try to make an improved life for themselves and their household. Similarly to a black individual living under the Old Jim Crow, a condemned felony today turns out to be a member of a stigmatized class, condemned to a lifetime of second-class citizenship (Bergstrom, 2011).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lastRenderedPageBreak/>
        <w:t>When looking for a job, individuals with a criminal history face difficult encounter. According to statistics, 92% of employers require the job applicants to have criminal background check to cite it as a legal requirement undeniably; many speculate that persons with felonious records  struggle to get employment due to the  stigmas associated with criminal history that are frequently directly associated with job performance, such as dishon</w:t>
      </w:r>
      <w:r w:rsidR="006B46E2">
        <w:rPr>
          <w:rFonts w:ascii="Times New Roman" w:hAnsi="Times New Roman" w:cs="Times New Roman"/>
          <w:sz w:val="24"/>
          <w:szCs w:val="24"/>
        </w:rPr>
        <w:t>esty, violence or unreliability</w:t>
      </w:r>
      <w:r w:rsidRPr="007109B0">
        <w:rPr>
          <w:rFonts w:ascii="Times New Roman" w:hAnsi="Times New Roman" w:cs="Times New Roman"/>
          <w:sz w:val="24"/>
          <w:szCs w:val="24"/>
        </w:rPr>
        <w:t xml:space="preserve"> (Kelley, 2017).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t xml:space="preserve">According to Kelley (2017), much of these fears and apprehension rotates around the obligation of employers for negligent hiring. This has resulted in employers’ fearing the liability for negligently contracting an individual with a criminal record hence adversely affecting those trying to achieve post-incarceration employment. A study by </w:t>
      </w:r>
      <w:proofErr w:type="gramStart"/>
      <w:r w:rsidRPr="007109B0">
        <w:rPr>
          <w:rFonts w:ascii="Times New Roman" w:hAnsi="Times New Roman" w:cs="Times New Roman"/>
          <w:sz w:val="24"/>
          <w:szCs w:val="24"/>
        </w:rPr>
        <w:t>Kilgore(</w:t>
      </w:r>
      <w:proofErr w:type="gramEnd"/>
      <w:r w:rsidRPr="007109B0">
        <w:rPr>
          <w:rFonts w:ascii="Times New Roman" w:hAnsi="Times New Roman" w:cs="Times New Roman"/>
          <w:sz w:val="24"/>
          <w:szCs w:val="24"/>
        </w:rPr>
        <w:t xml:space="preserve">2015) suggests that qualified white men who have been previously convicted are about half as likely to get employment compared to other white applicants who are qualified and without criminal records. Minorities are significantly affected. African Americans with criminal records are about 64% less likely to get a callback from a potential employer than African Americans lacking felonious history.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t xml:space="preserve">Although the United States has made some progress, I am in agreement with Alexander that it remains a considerably racially separated nation residentially. It is not unexpected that underprivileged people of color have been imprisoned excessively during the enormous increase in imprisonment that has happened in the nation since the early 1980s. It is from poor African American communities that a very large number of offenders are removed making them over-represented in US prisons and jails.  </w:t>
      </w:r>
      <w:proofErr w:type="gramStart"/>
      <w:r w:rsidRPr="007109B0">
        <w:rPr>
          <w:rFonts w:ascii="Times New Roman" w:hAnsi="Times New Roman" w:cs="Times New Roman"/>
          <w:sz w:val="24"/>
          <w:szCs w:val="24"/>
        </w:rPr>
        <w:t>(Crutchfield &amp; Gregory, 2015).</w:t>
      </w:r>
      <w:proofErr w:type="gramEnd"/>
      <w:r w:rsidRPr="007109B0">
        <w:rPr>
          <w:rFonts w:ascii="Times New Roman" w:hAnsi="Times New Roman" w:cs="Times New Roman"/>
          <w:sz w:val="24"/>
          <w:szCs w:val="24"/>
        </w:rPr>
        <w:t xml:space="preserve">  </w:t>
      </w:r>
    </w:p>
    <w:p w:rsidR="007109B0" w:rsidRPr="007109B0" w:rsidRDefault="007109B0" w:rsidP="00BE1838">
      <w:pPr>
        <w:spacing w:line="480" w:lineRule="auto"/>
        <w:rPr>
          <w:rFonts w:ascii="Times New Roman" w:hAnsi="Times New Roman" w:cs="Times New Roman"/>
          <w:sz w:val="24"/>
          <w:szCs w:val="24"/>
        </w:rPr>
      </w:pPr>
      <w:r w:rsidRPr="007109B0">
        <w:rPr>
          <w:rFonts w:ascii="Times New Roman" w:hAnsi="Times New Roman" w:cs="Times New Roman"/>
          <w:sz w:val="24"/>
          <w:szCs w:val="24"/>
        </w:rPr>
        <w:lastRenderedPageBreak/>
        <w:t xml:space="preserve">While the Jim Crow analogy is most convincing as applied to those sentenced to crimes, it applies more broadly as well. Just as Jim Crow defined blacks as inferior, mass imprisonment encourages the greater humanity to see a subgroup of the black population as probable threats. This stigma raises their social and economic relegation and encourages the routine defilement of their rights. </w:t>
      </w:r>
      <w:proofErr w:type="gramStart"/>
      <w:r w:rsidRPr="007109B0">
        <w:rPr>
          <w:rFonts w:ascii="Times New Roman" w:hAnsi="Times New Roman" w:cs="Times New Roman"/>
          <w:sz w:val="24"/>
          <w:szCs w:val="24"/>
        </w:rPr>
        <w:t>(Forman, 2012).</w:t>
      </w:r>
      <w:proofErr w:type="gramEnd"/>
      <w:r w:rsidRPr="007109B0">
        <w:rPr>
          <w:rFonts w:ascii="Times New Roman" w:hAnsi="Times New Roman" w:cs="Times New Roman"/>
          <w:sz w:val="24"/>
          <w:szCs w:val="24"/>
        </w:rPr>
        <w:t xml:space="preserve"> Police surveillance of black youths has increased and has become an accepted practice. Their delinquency in school is reported to the police and gets to juvenile court. Employers are disinclined to employ them and thus, even young, low-income African Americans who are never arrested or imprisoned bear the consequences of a stigma related to race. </w:t>
      </w:r>
    </w:p>
    <w:p w:rsidR="00DA4276" w:rsidRPr="00163A6D" w:rsidRDefault="007109B0" w:rsidP="00BE1838">
      <w:pPr>
        <w:spacing w:line="480" w:lineRule="auto"/>
        <w:rPr>
          <w:rFonts w:ascii="Times New Roman" w:hAnsi="Times New Roman" w:cs="Times New Roman"/>
          <w:color w:val="000000"/>
          <w:sz w:val="24"/>
          <w:szCs w:val="24"/>
          <w:shd w:val="clear" w:color="auto" w:fill="FFFFFF"/>
        </w:rPr>
      </w:pPr>
      <w:r w:rsidRPr="007109B0">
        <w:rPr>
          <w:rFonts w:ascii="Times New Roman" w:hAnsi="Times New Roman" w:cs="Times New Roman"/>
          <w:sz w:val="24"/>
          <w:szCs w:val="24"/>
        </w:rPr>
        <w:t>The end of past commands of racial repression-slavery necessitated the conversion of ordinary social provisions into a moral question. For the three decades, the development of the prison population has significantly been recognized as a conservative response of law enforcement to crimes. Prisons have turned out to be tied to the normal way of life in many communities. Roberts’s finding in his research on the “social consequences of incarceration in African American communities and the resulting disenfranchisement of their citizens” makes the ethical question of mass imprisonment inevitable. The growing proof of mass imprisonment's collateral harm to African American communities demonstrates that the magnitude of U.S. incarceration is morally inexcusable as well as morally offensive. By allowing social networks destructions, changes in the social standards, and ending social citizenship, mass imprisonment serves a political function that is exploitive that is against the democratic norms and is itself immoral. This damage that is state-imposed permits both assenting action in the criminal justice system and the significant introduction of resources in intercity neighborhoods and communities to create local institutions.</w:t>
      </w:r>
    </w:p>
    <w:p w:rsidR="00022657" w:rsidRDefault="00022657" w:rsidP="00BE1838">
      <w:pPr>
        <w:spacing w:line="480" w:lineRule="auto"/>
        <w:jc w:val="center"/>
        <w:rPr>
          <w:rFonts w:ascii="Times New Roman" w:hAnsi="Times New Roman" w:cs="Times New Roman"/>
          <w:b/>
          <w:sz w:val="24"/>
          <w:szCs w:val="24"/>
        </w:rPr>
      </w:pPr>
    </w:p>
    <w:p w:rsidR="00022657" w:rsidRDefault="00022657"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64668E" w:rsidRDefault="0064668E" w:rsidP="00BE1838">
      <w:pPr>
        <w:spacing w:line="480" w:lineRule="auto"/>
        <w:jc w:val="center"/>
        <w:rPr>
          <w:rFonts w:ascii="Times New Roman" w:hAnsi="Times New Roman" w:cs="Times New Roman"/>
          <w:b/>
          <w:sz w:val="24"/>
          <w:szCs w:val="24"/>
        </w:rPr>
      </w:pPr>
    </w:p>
    <w:p w:rsidR="00022657" w:rsidRDefault="00022657" w:rsidP="00BE1838">
      <w:pPr>
        <w:spacing w:line="480" w:lineRule="auto"/>
        <w:jc w:val="center"/>
        <w:rPr>
          <w:rFonts w:ascii="Times New Roman" w:hAnsi="Times New Roman" w:cs="Times New Roman"/>
          <w:b/>
          <w:sz w:val="24"/>
          <w:szCs w:val="24"/>
        </w:rPr>
      </w:pPr>
    </w:p>
    <w:p w:rsidR="00CE1973" w:rsidRPr="006D26FB" w:rsidRDefault="00D227C6" w:rsidP="00BE1838">
      <w:pPr>
        <w:spacing w:line="480" w:lineRule="auto"/>
        <w:jc w:val="center"/>
        <w:rPr>
          <w:rFonts w:ascii="Times New Roman" w:hAnsi="Times New Roman" w:cs="Times New Roman"/>
          <w:b/>
          <w:sz w:val="24"/>
          <w:szCs w:val="24"/>
        </w:rPr>
      </w:pPr>
      <w:r w:rsidRPr="006D26FB">
        <w:rPr>
          <w:rFonts w:ascii="Times New Roman" w:hAnsi="Times New Roman" w:cs="Times New Roman"/>
          <w:b/>
          <w:sz w:val="24"/>
          <w:szCs w:val="24"/>
        </w:rPr>
        <w:t>REFERENCES</w:t>
      </w:r>
    </w:p>
    <w:p w:rsidR="006D26FB" w:rsidRDefault="006D26FB" w:rsidP="00BE1838">
      <w:pPr>
        <w:spacing w:line="480" w:lineRule="auto"/>
        <w:rPr>
          <w:rFonts w:ascii="Calibri" w:hAnsi="Calibri"/>
          <w:bCs/>
          <w:color w:val="000000"/>
          <w:sz w:val="23"/>
          <w:szCs w:val="23"/>
        </w:rPr>
      </w:pPr>
      <w:r>
        <w:rPr>
          <w:rFonts w:ascii="Calibri" w:hAnsi="Calibri"/>
          <w:bCs/>
          <w:color w:val="000000"/>
          <w:sz w:val="23"/>
          <w:szCs w:val="23"/>
        </w:rPr>
        <w:t xml:space="preserve">Alexander’s, M.  (2010) </w:t>
      </w:r>
      <w:proofErr w:type="gramStart"/>
      <w:r>
        <w:rPr>
          <w:rFonts w:ascii="Calibri" w:hAnsi="Calibri"/>
          <w:bCs/>
          <w:i/>
          <w:color w:val="000000"/>
          <w:sz w:val="23"/>
          <w:szCs w:val="23"/>
        </w:rPr>
        <w:t>The</w:t>
      </w:r>
      <w:proofErr w:type="gramEnd"/>
      <w:r>
        <w:rPr>
          <w:rFonts w:ascii="Calibri" w:hAnsi="Calibri"/>
          <w:bCs/>
          <w:i/>
          <w:color w:val="000000"/>
          <w:sz w:val="23"/>
          <w:szCs w:val="23"/>
        </w:rPr>
        <w:t xml:space="preserve"> New Jim Crow: Mass Incarceration in the Age </w:t>
      </w:r>
      <w:r w:rsidRPr="00A00321">
        <w:rPr>
          <w:rFonts w:ascii="Calibri" w:hAnsi="Calibri"/>
          <w:bCs/>
          <w:i/>
          <w:color w:val="000000"/>
          <w:sz w:val="23"/>
          <w:szCs w:val="23"/>
        </w:rPr>
        <w:t>of Colorblindness</w:t>
      </w:r>
      <w:r>
        <w:rPr>
          <w:rFonts w:ascii="Calibri" w:hAnsi="Calibri"/>
          <w:bCs/>
          <w:i/>
          <w:color w:val="000000"/>
          <w:sz w:val="23"/>
          <w:szCs w:val="23"/>
        </w:rPr>
        <w:t xml:space="preserve">. </w:t>
      </w:r>
      <w:proofErr w:type="gramStart"/>
      <w:r>
        <w:rPr>
          <w:rFonts w:ascii="Calibri" w:hAnsi="Calibri"/>
          <w:bCs/>
          <w:color w:val="000000"/>
          <w:sz w:val="23"/>
          <w:szCs w:val="23"/>
        </w:rPr>
        <w:t xml:space="preserve">The </w:t>
      </w:r>
      <w:r>
        <w:rPr>
          <w:rFonts w:ascii="Calibri" w:hAnsi="Calibri"/>
          <w:bCs/>
          <w:color w:val="000000"/>
          <w:sz w:val="23"/>
          <w:szCs w:val="23"/>
        </w:rPr>
        <w:tab/>
        <w:t>New Press.</w:t>
      </w:r>
      <w:proofErr w:type="gramEnd"/>
      <w:r>
        <w:rPr>
          <w:rFonts w:ascii="Calibri" w:hAnsi="Calibri"/>
          <w:bCs/>
          <w:color w:val="000000"/>
          <w:sz w:val="23"/>
          <w:szCs w:val="23"/>
        </w:rPr>
        <w:t xml:space="preserve"> New </w:t>
      </w:r>
      <w:proofErr w:type="gramStart"/>
      <w:r>
        <w:rPr>
          <w:rFonts w:ascii="Calibri" w:hAnsi="Calibri"/>
          <w:bCs/>
          <w:color w:val="000000"/>
          <w:sz w:val="23"/>
          <w:szCs w:val="23"/>
        </w:rPr>
        <w:t>york</w:t>
      </w:r>
      <w:proofErr w:type="gramEnd"/>
      <w:r>
        <w:rPr>
          <w:rFonts w:ascii="Calibri" w:hAnsi="Calibri"/>
          <w:bCs/>
          <w:color w:val="000000"/>
          <w:sz w:val="23"/>
          <w:szCs w:val="23"/>
        </w:rPr>
        <w:t xml:space="preserve">. </w:t>
      </w:r>
    </w:p>
    <w:p w:rsidR="006D26FB" w:rsidRPr="00A00321" w:rsidRDefault="006D26FB" w:rsidP="00BE1838">
      <w:pPr>
        <w:spacing w:line="480" w:lineRule="auto"/>
        <w:ind w:left="720" w:hanging="720"/>
        <w:rPr>
          <w:rFonts w:ascii="Calibri" w:hAnsi="Calibri"/>
          <w:bCs/>
          <w:color w:val="000000"/>
          <w:sz w:val="23"/>
          <w:szCs w:val="23"/>
        </w:rPr>
      </w:pPr>
      <w:r>
        <w:rPr>
          <w:rFonts w:ascii="Calibri" w:hAnsi="Calibri"/>
          <w:bCs/>
          <w:color w:val="000000"/>
          <w:sz w:val="23"/>
          <w:szCs w:val="23"/>
        </w:rPr>
        <w:t xml:space="preserve">Bergstrom, M. H. (2011). Thoughts from Pennsylvania on ‘imprisonment and crime: Can both be reduced?’ </w:t>
      </w:r>
      <w:proofErr w:type="gramStart"/>
      <w:r>
        <w:rPr>
          <w:rFonts w:ascii="Calibri" w:hAnsi="Calibri"/>
          <w:bCs/>
          <w:i/>
          <w:color w:val="000000"/>
          <w:sz w:val="23"/>
          <w:szCs w:val="23"/>
        </w:rPr>
        <w:t>Criminology &amp; Public Policy 10</w:t>
      </w:r>
      <w:r>
        <w:rPr>
          <w:rFonts w:ascii="Calibri" w:hAnsi="Calibri"/>
          <w:bCs/>
          <w:color w:val="000000"/>
          <w:sz w:val="23"/>
          <w:szCs w:val="23"/>
        </w:rPr>
        <w:t>(1).</w:t>
      </w:r>
      <w:proofErr w:type="gramEnd"/>
      <w:r>
        <w:rPr>
          <w:rFonts w:ascii="Calibri" w:hAnsi="Calibri"/>
          <w:bCs/>
          <w:color w:val="000000"/>
          <w:sz w:val="23"/>
          <w:szCs w:val="23"/>
        </w:rPr>
        <w:t xml:space="preserve"> </w:t>
      </w:r>
      <w:proofErr w:type="gramStart"/>
      <w:r>
        <w:rPr>
          <w:rFonts w:ascii="Calibri" w:hAnsi="Calibri"/>
          <w:bCs/>
          <w:color w:val="000000"/>
          <w:sz w:val="23"/>
          <w:szCs w:val="23"/>
        </w:rPr>
        <w:t>55-62.</w:t>
      </w:r>
      <w:proofErr w:type="gramEnd"/>
    </w:p>
    <w:p w:rsidR="006D26FB" w:rsidRDefault="006D26FB" w:rsidP="00BE1838">
      <w:pPr>
        <w:pStyle w:val="Heading1"/>
        <w:shd w:val="clear" w:color="auto" w:fill="FFFFFF"/>
        <w:spacing w:line="480" w:lineRule="auto"/>
        <w:textAlignment w:val="baseline"/>
        <w:rPr>
          <w:b w:val="0"/>
          <w:bCs w:val="0"/>
          <w:sz w:val="24"/>
          <w:szCs w:val="24"/>
        </w:rPr>
      </w:pPr>
      <w:r w:rsidRPr="00A91483">
        <w:rPr>
          <w:b w:val="0"/>
          <w:bCs w:val="0"/>
          <w:sz w:val="24"/>
          <w:szCs w:val="24"/>
        </w:rPr>
        <w:t>Crutchfield</w:t>
      </w:r>
      <w:r w:rsidRPr="00A91483">
        <w:rPr>
          <w:b w:val="0"/>
          <w:sz w:val="24"/>
          <w:szCs w:val="24"/>
        </w:rPr>
        <w:t xml:space="preserve">, R. </w:t>
      </w:r>
      <w:r w:rsidRPr="00A91483">
        <w:rPr>
          <w:b w:val="0"/>
          <w:spacing w:val="8"/>
          <w:sz w:val="24"/>
          <w:szCs w:val="24"/>
          <w:shd w:val="clear" w:color="auto" w:fill="FFFFFF"/>
        </w:rPr>
        <w:t xml:space="preserve">and </w:t>
      </w:r>
      <w:r w:rsidRPr="00A91483">
        <w:rPr>
          <w:b w:val="0"/>
          <w:bCs w:val="0"/>
          <w:sz w:val="24"/>
          <w:szCs w:val="24"/>
        </w:rPr>
        <w:t xml:space="preserve">Gregory, A. </w:t>
      </w:r>
      <w:proofErr w:type="gramStart"/>
      <w:r w:rsidRPr="00A91483">
        <w:rPr>
          <w:b w:val="0"/>
          <w:bCs w:val="0"/>
          <w:sz w:val="24"/>
          <w:szCs w:val="24"/>
        </w:rPr>
        <w:t>( 2015</w:t>
      </w:r>
      <w:proofErr w:type="gramEnd"/>
      <w:r w:rsidRPr="00A91483">
        <w:rPr>
          <w:b w:val="0"/>
          <w:bCs w:val="0"/>
          <w:sz w:val="24"/>
          <w:szCs w:val="24"/>
        </w:rPr>
        <w:t xml:space="preserve">).  </w:t>
      </w:r>
      <w:proofErr w:type="gramStart"/>
      <w:r w:rsidRPr="00A91483">
        <w:rPr>
          <w:b w:val="0"/>
          <w:bCs w:val="0"/>
          <w:i/>
          <w:sz w:val="24"/>
          <w:szCs w:val="24"/>
        </w:rPr>
        <w:t xml:space="preserve">The Effects of Mass Incarceration on Communities of </w:t>
      </w:r>
      <w:r>
        <w:rPr>
          <w:b w:val="0"/>
          <w:bCs w:val="0"/>
          <w:i/>
          <w:sz w:val="24"/>
          <w:szCs w:val="24"/>
        </w:rPr>
        <w:tab/>
      </w:r>
      <w:r w:rsidRPr="00A91483">
        <w:rPr>
          <w:b w:val="0"/>
          <w:bCs w:val="0"/>
          <w:i/>
          <w:sz w:val="24"/>
          <w:szCs w:val="24"/>
        </w:rPr>
        <w:t>Color.</w:t>
      </w:r>
      <w:proofErr w:type="gramEnd"/>
      <w:r>
        <w:rPr>
          <w:b w:val="0"/>
          <w:bCs w:val="0"/>
          <w:i/>
          <w:sz w:val="24"/>
          <w:szCs w:val="24"/>
        </w:rPr>
        <w:t xml:space="preserve"> </w:t>
      </w:r>
      <w:proofErr w:type="spellStart"/>
      <w:r>
        <w:rPr>
          <w:b w:val="0"/>
          <w:bCs w:val="0"/>
          <w:sz w:val="24"/>
          <w:szCs w:val="24"/>
        </w:rPr>
        <w:t>Rertieved</w:t>
      </w:r>
      <w:proofErr w:type="spellEnd"/>
      <w:r>
        <w:rPr>
          <w:b w:val="0"/>
          <w:bCs w:val="0"/>
          <w:sz w:val="24"/>
          <w:szCs w:val="24"/>
        </w:rPr>
        <w:t xml:space="preserve"> from </w:t>
      </w:r>
      <w:hyperlink r:id="rId6" w:history="1">
        <w:r w:rsidRPr="007D7DBA">
          <w:rPr>
            <w:rStyle w:val="Hyperlink"/>
            <w:b w:val="0"/>
            <w:bCs w:val="0"/>
            <w:sz w:val="24"/>
            <w:szCs w:val="24"/>
          </w:rPr>
          <w:t>https://issues.org/the-effects-of-mass-incarceration-on-communities-of-color/</w:t>
        </w:r>
      </w:hyperlink>
    </w:p>
    <w:p w:rsidR="006D26FB" w:rsidRPr="00D227C6" w:rsidRDefault="006D26FB" w:rsidP="00BE1838">
      <w:pPr>
        <w:spacing w:line="480" w:lineRule="auto"/>
        <w:ind w:left="720" w:hanging="720"/>
        <w:rPr>
          <w:rFonts w:ascii="Calibri" w:hAnsi="Calibri"/>
          <w:bCs/>
          <w:color w:val="000000"/>
          <w:sz w:val="23"/>
          <w:szCs w:val="23"/>
        </w:rPr>
      </w:pPr>
      <w:r>
        <w:rPr>
          <w:rFonts w:ascii="Calibri" w:hAnsi="Calibri"/>
          <w:bCs/>
          <w:color w:val="000000"/>
          <w:sz w:val="23"/>
          <w:szCs w:val="23"/>
        </w:rPr>
        <w:t xml:space="preserve">Forman, Jr., J. (2012). Racial critiques of mass incarceration: Beyond the new Jim Crow. </w:t>
      </w:r>
      <w:proofErr w:type="gramStart"/>
      <w:r>
        <w:rPr>
          <w:rFonts w:ascii="Calibri" w:hAnsi="Calibri"/>
          <w:bCs/>
          <w:i/>
          <w:color w:val="000000"/>
          <w:sz w:val="23"/>
          <w:szCs w:val="23"/>
        </w:rPr>
        <w:t>New York University Law Review 87</w:t>
      </w:r>
      <w:r>
        <w:rPr>
          <w:rFonts w:ascii="Calibri" w:hAnsi="Calibri"/>
          <w:bCs/>
          <w:color w:val="000000"/>
          <w:sz w:val="23"/>
          <w:szCs w:val="23"/>
        </w:rPr>
        <w:t>(21).</w:t>
      </w:r>
      <w:proofErr w:type="gramEnd"/>
      <w:r>
        <w:rPr>
          <w:rFonts w:ascii="Calibri" w:hAnsi="Calibri"/>
          <w:bCs/>
          <w:color w:val="000000"/>
          <w:sz w:val="23"/>
          <w:szCs w:val="23"/>
        </w:rPr>
        <w:t xml:space="preserve"> </w:t>
      </w:r>
      <w:proofErr w:type="gramStart"/>
      <w:r>
        <w:rPr>
          <w:rFonts w:ascii="Calibri" w:hAnsi="Calibri"/>
          <w:bCs/>
          <w:color w:val="000000"/>
          <w:sz w:val="23"/>
          <w:szCs w:val="23"/>
        </w:rPr>
        <w:t>21-69.</w:t>
      </w:r>
      <w:proofErr w:type="gramEnd"/>
    </w:p>
    <w:p w:rsidR="006D26FB" w:rsidRDefault="006D26FB" w:rsidP="00BE1838">
      <w:pPr>
        <w:spacing w:line="480" w:lineRule="auto"/>
      </w:pPr>
      <w:r>
        <w:rPr>
          <w:rFonts w:ascii="Times New Roman" w:hAnsi="Times New Roman" w:cs="Times New Roman"/>
          <w:sz w:val="24"/>
          <w:szCs w:val="24"/>
        </w:rPr>
        <w:t xml:space="preserve">Roberts, D. (2004). </w:t>
      </w:r>
      <w:proofErr w:type="gramStart"/>
      <w:r w:rsidRPr="00A65F70">
        <w:rPr>
          <w:i/>
        </w:rPr>
        <w:t>The Social and Moral Cost of Mass Incarceration in African American Communities</w:t>
      </w:r>
      <w:r>
        <w:t>.</w:t>
      </w:r>
      <w:proofErr w:type="gramEnd"/>
      <w:r>
        <w:t xml:space="preserve"> </w:t>
      </w:r>
      <w:r>
        <w:tab/>
      </w:r>
      <w:proofErr w:type="gramStart"/>
      <w:r>
        <w:t xml:space="preserve">Retrieved from </w:t>
      </w:r>
      <w:hyperlink r:id="rId7" w:history="1">
        <w:r w:rsidRPr="007D7DBA">
          <w:rPr>
            <w:rStyle w:val="Hyperlink"/>
          </w:rPr>
          <w:t>https://scholarship.law.upenn.edu/cgi/viewcontent.cgi?article=1582&amp;context=faculty_scholarship</w:t>
        </w:r>
      </w:hyperlink>
      <w:r>
        <w:t>.</w:t>
      </w:r>
      <w:proofErr w:type="gramEnd"/>
    </w:p>
    <w:p w:rsidR="006D26FB" w:rsidRDefault="006D26FB" w:rsidP="00BE1838">
      <w:pPr>
        <w:spacing w:line="480" w:lineRule="auto"/>
        <w:rPr>
          <w:rFonts w:ascii="Times New Roman" w:hAnsi="Times New Roman" w:cs="Times New Roman"/>
          <w:color w:val="000000"/>
          <w:sz w:val="24"/>
          <w:szCs w:val="24"/>
          <w:shd w:val="clear" w:color="auto" w:fill="FFFFFF"/>
        </w:rPr>
      </w:pPr>
      <w:proofErr w:type="spellStart"/>
      <w:r w:rsidRPr="00163A6D">
        <w:rPr>
          <w:rFonts w:ascii="Times New Roman" w:hAnsi="Times New Roman" w:cs="Times New Roman"/>
          <w:color w:val="000000"/>
          <w:sz w:val="24"/>
          <w:szCs w:val="24"/>
          <w:shd w:val="clear" w:color="auto" w:fill="FFFFFF"/>
        </w:rPr>
        <w:t>Wacquant</w:t>
      </w:r>
      <w:proofErr w:type="gramStart"/>
      <w:r w:rsidR="000C3F05">
        <w:rPr>
          <w:rFonts w:ascii="Times New Roman" w:hAnsi="Times New Roman" w:cs="Times New Roman"/>
          <w:color w:val="000000"/>
          <w:sz w:val="24"/>
          <w:szCs w:val="24"/>
          <w:shd w:val="clear" w:color="auto" w:fill="FFFFFF"/>
        </w:rPr>
        <w:t>,L</w:t>
      </w:r>
      <w:proofErr w:type="spellEnd"/>
      <w:proofErr w:type="gramEnd"/>
      <w:r w:rsidR="000C3F05">
        <w:rPr>
          <w:rFonts w:ascii="Times New Roman" w:hAnsi="Times New Roman" w:cs="Times New Roman"/>
          <w:color w:val="000000"/>
          <w:sz w:val="24"/>
          <w:szCs w:val="24"/>
          <w:shd w:val="clear" w:color="auto" w:fill="FFFFFF"/>
        </w:rPr>
        <w:t>. (201</w:t>
      </w:r>
      <w:r>
        <w:rPr>
          <w:rFonts w:ascii="Times New Roman" w:hAnsi="Times New Roman" w:cs="Times New Roman"/>
          <w:color w:val="000000"/>
          <w:sz w:val="24"/>
          <w:szCs w:val="24"/>
          <w:shd w:val="clear" w:color="auto" w:fill="FFFFFF"/>
        </w:rPr>
        <w:t xml:space="preserve">4). </w:t>
      </w:r>
      <w:proofErr w:type="gramStart"/>
      <w:r>
        <w:rPr>
          <w:rFonts w:ascii="Times New Roman" w:hAnsi="Times New Roman" w:cs="Times New Roman"/>
          <w:color w:val="000000"/>
          <w:sz w:val="24"/>
          <w:szCs w:val="24"/>
          <w:shd w:val="clear" w:color="auto" w:fill="FFFFFF"/>
        </w:rPr>
        <w:t xml:space="preserve">Retrieved from </w:t>
      </w:r>
      <w:hyperlink r:id="rId8" w:history="1">
        <w:r w:rsidRPr="007D7DBA">
          <w:rPr>
            <w:rStyle w:val="Hyperlink"/>
            <w:rFonts w:ascii="Times New Roman" w:hAnsi="Times New Roman" w:cs="Times New Roman"/>
            <w:sz w:val="24"/>
            <w:szCs w:val="24"/>
            <w:shd w:val="clear" w:color="auto" w:fill="FFFFFF"/>
          </w:rPr>
          <w:t>https://vcresearch.berkeley.edu/faculty/loic-wacquant</w:t>
        </w:r>
      </w:hyperlink>
      <w:r>
        <w:rPr>
          <w:rFonts w:ascii="Times New Roman" w:hAnsi="Times New Roman" w:cs="Times New Roman"/>
          <w:color w:val="000000"/>
          <w:sz w:val="24"/>
          <w:szCs w:val="24"/>
          <w:shd w:val="clear" w:color="auto" w:fill="FFFFFF"/>
        </w:rPr>
        <w:t>.</w:t>
      </w:r>
      <w:proofErr w:type="gramEnd"/>
      <w:r>
        <w:rPr>
          <w:rFonts w:ascii="Times New Roman" w:hAnsi="Times New Roman" w:cs="Times New Roman"/>
          <w:color w:val="000000"/>
          <w:sz w:val="24"/>
          <w:szCs w:val="24"/>
          <w:shd w:val="clear" w:color="auto" w:fill="FFFFFF"/>
        </w:rPr>
        <w:t xml:space="preserve"> </w:t>
      </w:r>
    </w:p>
    <w:p w:rsidR="005078D7" w:rsidRPr="00A91483" w:rsidRDefault="005078D7" w:rsidP="00BE1838">
      <w:pPr>
        <w:pStyle w:val="Heading1"/>
        <w:shd w:val="clear" w:color="auto" w:fill="FFFFFF"/>
        <w:spacing w:line="480" w:lineRule="auto"/>
        <w:textAlignment w:val="baseline"/>
        <w:rPr>
          <w:b w:val="0"/>
          <w:bCs w:val="0"/>
          <w:sz w:val="24"/>
          <w:szCs w:val="24"/>
        </w:rPr>
      </w:pPr>
    </w:p>
    <w:p w:rsidR="0008566C" w:rsidRPr="00A91483" w:rsidRDefault="0008566C" w:rsidP="00BE1838">
      <w:pPr>
        <w:spacing w:line="480" w:lineRule="auto"/>
        <w:rPr>
          <w:rFonts w:ascii="Times New Roman" w:hAnsi="Times New Roman" w:cs="Times New Roman"/>
          <w:sz w:val="24"/>
          <w:szCs w:val="24"/>
        </w:rPr>
      </w:pPr>
    </w:p>
    <w:sectPr w:rsidR="0008566C" w:rsidRPr="00A91483" w:rsidSect="00EF370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D46" w:rsidRDefault="00A70D46" w:rsidP="00EF3709">
      <w:pPr>
        <w:spacing w:after="0" w:line="240" w:lineRule="auto"/>
      </w:pPr>
      <w:r>
        <w:separator/>
      </w:r>
    </w:p>
  </w:endnote>
  <w:endnote w:type="continuationSeparator" w:id="0">
    <w:p w:rsidR="00A70D46" w:rsidRDefault="00A70D46" w:rsidP="00EF37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D46" w:rsidRDefault="00A70D46" w:rsidP="00EF3709">
      <w:pPr>
        <w:spacing w:after="0" w:line="240" w:lineRule="auto"/>
      </w:pPr>
      <w:r>
        <w:separator/>
      </w:r>
    </w:p>
  </w:footnote>
  <w:footnote w:type="continuationSeparator" w:id="0">
    <w:p w:rsidR="00A70D46" w:rsidRDefault="00A70D46" w:rsidP="00EF37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76" w:rsidRDefault="00DB2076">
    <w:pPr>
      <w:pStyle w:val="Header"/>
      <w:jc w:val="right"/>
    </w:pPr>
    <w:r w:rsidRPr="00EF3709">
      <w:rPr>
        <w:rFonts w:ascii="Times New Roman" w:hAnsi="Times New Roman" w:cs="Times New Roman"/>
        <w:sz w:val="24"/>
        <w:szCs w:val="24"/>
      </w:rPr>
      <w:t>Mass Incarceration</w:t>
    </w:r>
    <w:r>
      <w:tab/>
    </w:r>
    <w:r>
      <w:tab/>
    </w:r>
    <w:sdt>
      <w:sdtPr>
        <w:id w:val="54467562"/>
        <w:docPartObj>
          <w:docPartGallery w:val="Page Numbers (Top of Page)"/>
          <w:docPartUnique/>
        </w:docPartObj>
      </w:sdtPr>
      <w:sdtContent>
        <w:r w:rsidR="00445B31">
          <w:fldChar w:fldCharType="begin"/>
        </w:r>
        <w:r>
          <w:instrText xml:space="preserve"> PAGE   \* MERGEFORMAT </w:instrText>
        </w:r>
        <w:r w:rsidR="00445B31">
          <w:fldChar w:fldCharType="separate"/>
        </w:r>
        <w:r w:rsidR="000C3F05">
          <w:rPr>
            <w:noProof/>
          </w:rPr>
          <w:t>2</w:t>
        </w:r>
        <w:r w:rsidR="00445B31">
          <w:rPr>
            <w:noProof/>
          </w:rPr>
          <w:fldChar w:fldCharType="end"/>
        </w:r>
      </w:sdtContent>
    </w:sdt>
  </w:p>
  <w:p w:rsidR="00DB2076" w:rsidRDefault="00DB20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76" w:rsidRDefault="00DB2076">
    <w:pPr>
      <w:pStyle w:val="Header"/>
      <w:jc w:val="right"/>
    </w:pPr>
    <w:r w:rsidRPr="00EF3709">
      <w:rPr>
        <w:rFonts w:ascii="Times New Roman" w:hAnsi="Times New Roman" w:cs="Times New Roman"/>
        <w:sz w:val="24"/>
        <w:szCs w:val="24"/>
      </w:rPr>
      <w:t>Mass Incarceration</w:t>
    </w:r>
    <w:r>
      <w:tab/>
    </w:r>
    <w:r>
      <w:tab/>
    </w:r>
    <w:sdt>
      <w:sdtPr>
        <w:id w:val="54467583"/>
        <w:docPartObj>
          <w:docPartGallery w:val="Page Numbers (Top of Page)"/>
          <w:docPartUnique/>
        </w:docPartObj>
      </w:sdtPr>
      <w:sdtContent>
        <w:r w:rsidR="00445B31">
          <w:fldChar w:fldCharType="begin"/>
        </w:r>
        <w:r>
          <w:instrText xml:space="preserve"> PAGE   \* MERGEFORMAT </w:instrText>
        </w:r>
        <w:r w:rsidR="00445B31">
          <w:fldChar w:fldCharType="separate"/>
        </w:r>
        <w:r w:rsidR="000C3F05">
          <w:rPr>
            <w:noProof/>
          </w:rPr>
          <w:t>1</w:t>
        </w:r>
        <w:r w:rsidR="00445B31">
          <w:rPr>
            <w:noProof/>
          </w:rPr>
          <w:fldChar w:fldCharType="end"/>
        </w:r>
      </w:sdtContent>
    </w:sdt>
  </w:p>
  <w:p w:rsidR="00DB2076" w:rsidRDefault="00DB20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73D65"/>
    <w:rsid w:val="00006B37"/>
    <w:rsid w:val="00022657"/>
    <w:rsid w:val="000434BC"/>
    <w:rsid w:val="0008566C"/>
    <w:rsid w:val="000A5E6A"/>
    <w:rsid w:val="000C3F05"/>
    <w:rsid w:val="000E7D35"/>
    <w:rsid w:val="000F249B"/>
    <w:rsid w:val="000F7584"/>
    <w:rsid w:val="00110489"/>
    <w:rsid w:val="00126D1F"/>
    <w:rsid w:val="00145FC2"/>
    <w:rsid w:val="001561EE"/>
    <w:rsid w:val="00163A6D"/>
    <w:rsid w:val="001C4828"/>
    <w:rsid w:val="001F38C2"/>
    <w:rsid w:val="001F697F"/>
    <w:rsid w:val="00222089"/>
    <w:rsid w:val="00235624"/>
    <w:rsid w:val="00255919"/>
    <w:rsid w:val="00277B3C"/>
    <w:rsid w:val="00280B96"/>
    <w:rsid w:val="0028290B"/>
    <w:rsid w:val="00297849"/>
    <w:rsid w:val="002B4C7D"/>
    <w:rsid w:val="002C5536"/>
    <w:rsid w:val="002D4A98"/>
    <w:rsid w:val="00344851"/>
    <w:rsid w:val="003733CA"/>
    <w:rsid w:val="00384B99"/>
    <w:rsid w:val="00387D61"/>
    <w:rsid w:val="003D1418"/>
    <w:rsid w:val="00404135"/>
    <w:rsid w:val="00404163"/>
    <w:rsid w:val="00432334"/>
    <w:rsid w:val="004365B3"/>
    <w:rsid w:val="00442CEE"/>
    <w:rsid w:val="004458C1"/>
    <w:rsid w:val="00445B31"/>
    <w:rsid w:val="00461D6C"/>
    <w:rsid w:val="004653F3"/>
    <w:rsid w:val="00497CAE"/>
    <w:rsid w:val="00502257"/>
    <w:rsid w:val="005078D7"/>
    <w:rsid w:val="00563BD3"/>
    <w:rsid w:val="00570489"/>
    <w:rsid w:val="00570ABB"/>
    <w:rsid w:val="0058322E"/>
    <w:rsid w:val="0058486E"/>
    <w:rsid w:val="005B3112"/>
    <w:rsid w:val="005B473A"/>
    <w:rsid w:val="005B590E"/>
    <w:rsid w:val="005D0A59"/>
    <w:rsid w:val="005E44C9"/>
    <w:rsid w:val="005E49FA"/>
    <w:rsid w:val="00613B68"/>
    <w:rsid w:val="00624FE4"/>
    <w:rsid w:val="00635D5B"/>
    <w:rsid w:val="0064668E"/>
    <w:rsid w:val="00683964"/>
    <w:rsid w:val="0068597A"/>
    <w:rsid w:val="006A7F4F"/>
    <w:rsid w:val="006B46E2"/>
    <w:rsid w:val="006D26FB"/>
    <w:rsid w:val="006D44B5"/>
    <w:rsid w:val="00707A68"/>
    <w:rsid w:val="007109B0"/>
    <w:rsid w:val="0073749B"/>
    <w:rsid w:val="007416F8"/>
    <w:rsid w:val="00773D65"/>
    <w:rsid w:val="00796142"/>
    <w:rsid w:val="007B1B22"/>
    <w:rsid w:val="007E4BE3"/>
    <w:rsid w:val="0082023A"/>
    <w:rsid w:val="00824D0D"/>
    <w:rsid w:val="0086595C"/>
    <w:rsid w:val="0087597C"/>
    <w:rsid w:val="0088545F"/>
    <w:rsid w:val="0089437E"/>
    <w:rsid w:val="008E7FA5"/>
    <w:rsid w:val="008F0407"/>
    <w:rsid w:val="00912C65"/>
    <w:rsid w:val="00930B4D"/>
    <w:rsid w:val="00950B00"/>
    <w:rsid w:val="0096217D"/>
    <w:rsid w:val="0096246C"/>
    <w:rsid w:val="00965D61"/>
    <w:rsid w:val="00991A69"/>
    <w:rsid w:val="00994712"/>
    <w:rsid w:val="00996B5D"/>
    <w:rsid w:val="009C69B3"/>
    <w:rsid w:val="009E39EE"/>
    <w:rsid w:val="009F5262"/>
    <w:rsid w:val="00A42587"/>
    <w:rsid w:val="00A65F70"/>
    <w:rsid w:val="00A70D46"/>
    <w:rsid w:val="00A91483"/>
    <w:rsid w:val="00AD3D73"/>
    <w:rsid w:val="00AE2F73"/>
    <w:rsid w:val="00B217C5"/>
    <w:rsid w:val="00B652CC"/>
    <w:rsid w:val="00BC0D70"/>
    <w:rsid w:val="00BC2983"/>
    <w:rsid w:val="00BC6F88"/>
    <w:rsid w:val="00BD655F"/>
    <w:rsid w:val="00BE1838"/>
    <w:rsid w:val="00C130AE"/>
    <w:rsid w:val="00C7143B"/>
    <w:rsid w:val="00CA1D96"/>
    <w:rsid w:val="00CB482D"/>
    <w:rsid w:val="00CC408E"/>
    <w:rsid w:val="00CC5D3E"/>
    <w:rsid w:val="00CE1973"/>
    <w:rsid w:val="00D04E84"/>
    <w:rsid w:val="00D21C63"/>
    <w:rsid w:val="00D227C6"/>
    <w:rsid w:val="00D33A4E"/>
    <w:rsid w:val="00D3501B"/>
    <w:rsid w:val="00D47A4B"/>
    <w:rsid w:val="00D53721"/>
    <w:rsid w:val="00D60EEB"/>
    <w:rsid w:val="00DA358C"/>
    <w:rsid w:val="00DA4276"/>
    <w:rsid w:val="00DA4E18"/>
    <w:rsid w:val="00DA5247"/>
    <w:rsid w:val="00DB2076"/>
    <w:rsid w:val="00DC60EA"/>
    <w:rsid w:val="00DC62CF"/>
    <w:rsid w:val="00DE7B31"/>
    <w:rsid w:val="00E071C9"/>
    <w:rsid w:val="00E25725"/>
    <w:rsid w:val="00E64AD1"/>
    <w:rsid w:val="00E656BD"/>
    <w:rsid w:val="00E77B97"/>
    <w:rsid w:val="00EA3E20"/>
    <w:rsid w:val="00EB1C88"/>
    <w:rsid w:val="00EF3709"/>
    <w:rsid w:val="00F171B3"/>
    <w:rsid w:val="00F22B33"/>
    <w:rsid w:val="00F70D8D"/>
    <w:rsid w:val="00FC4101"/>
    <w:rsid w:val="00FE27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0AE"/>
  </w:style>
  <w:style w:type="paragraph" w:styleId="Heading1">
    <w:name w:val="heading 1"/>
    <w:basedOn w:val="Normal"/>
    <w:link w:val="Heading1Char"/>
    <w:uiPriority w:val="9"/>
    <w:qFormat/>
    <w:rsid w:val="004323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FA5"/>
    <w:rPr>
      <w:color w:val="0000FF"/>
      <w:u w:val="single"/>
    </w:rPr>
  </w:style>
  <w:style w:type="character" w:customStyle="1" w:styleId="Heading1Char">
    <w:name w:val="Heading 1 Char"/>
    <w:basedOn w:val="DefaultParagraphFont"/>
    <w:link w:val="Heading1"/>
    <w:uiPriority w:val="9"/>
    <w:rsid w:val="00432334"/>
    <w:rPr>
      <w:rFonts w:ascii="Times New Roman" w:eastAsia="Times New Roman" w:hAnsi="Times New Roman" w:cs="Times New Roman"/>
      <w:b/>
      <w:bCs/>
      <w:kern w:val="36"/>
      <w:sz w:val="48"/>
      <w:szCs w:val="48"/>
    </w:rPr>
  </w:style>
  <w:style w:type="paragraph" w:customStyle="1" w:styleId="text">
    <w:name w:val="text"/>
    <w:basedOn w:val="Normal"/>
    <w:rsid w:val="00EB1C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3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709"/>
  </w:style>
  <w:style w:type="paragraph" w:styleId="Footer">
    <w:name w:val="footer"/>
    <w:basedOn w:val="Normal"/>
    <w:link w:val="FooterChar"/>
    <w:uiPriority w:val="99"/>
    <w:semiHidden/>
    <w:unhideWhenUsed/>
    <w:rsid w:val="00EF37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37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23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FA5"/>
    <w:rPr>
      <w:color w:val="0000FF"/>
      <w:u w:val="single"/>
    </w:rPr>
  </w:style>
  <w:style w:type="character" w:customStyle="1" w:styleId="Heading1Char">
    <w:name w:val="Heading 1 Char"/>
    <w:basedOn w:val="DefaultParagraphFont"/>
    <w:link w:val="Heading1"/>
    <w:uiPriority w:val="9"/>
    <w:rsid w:val="00432334"/>
    <w:rPr>
      <w:rFonts w:ascii="Times New Roman" w:eastAsia="Times New Roman" w:hAnsi="Times New Roman" w:cs="Times New Roman"/>
      <w:b/>
      <w:bCs/>
      <w:kern w:val="36"/>
      <w:sz w:val="48"/>
      <w:szCs w:val="48"/>
    </w:rPr>
  </w:style>
  <w:style w:type="paragraph" w:customStyle="1" w:styleId="text">
    <w:name w:val="text"/>
    <w:basedOn w:val="Normal"/>
    <w:rsid w:val="00EB1C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3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709"/>
  </w:style>
  <w:style w:type="paragraph" w:styleId="Footer">
    <w:name w:val="footer"/>
    <w:basedOn w:val="Normal"/>
    <w:link w:val="FooterChar"/>
    <w:uiPriority w:val="99"/>
    <w:semiHidden/>
    <w:unhideWhenUsed/>
    <w:rsid w:val="00EF37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3709"/>
  </w:style>
</w:styles>
</file>

<file path=word/webSettings.xml><?xml version="1.0" encoding="utf-8"?>
<w:webSettings xmlns:r="http://schemas.openxmlformats.org/officeDocument/2006/relationships" xmlns:w="http://schemas.openxmlformats.org/wordprocessingml/2006/main">
  <w:divs>
    <w:div w:id="886185042">
      <w:bodyDiv w:val="1"/>
      <w:marLeft w:val="0"/>
      <w:marRight w:val="0"/>
      <w:marTop w:val="0"/>
      <w:marBottom w:val="0"/>
      <w:divBdr>
        <w:top w:val="none" w:sz="0" w:space="0" w:color="auto"/>
        <w:left w:val="none" w:sz="0" w:space="0" w:color="auto"/>
        <w:bottom w:val="none" w:sz="0" w:space="0" w:color="auto"/>
        <w:right w:val="none" w:sz="0" w:space="0" w:color="auto"/>
      </w:divBdr>
    </w:div>
    <w:div w:id="1341856180">
      <w:bodyDiv w:val="1"/>
      <w:marLeft w:val="0"/>
      <w:marRight w:val="0"/>
      <w:marTop w:val="0"/>
      <w:marBottom w:val="0"/>
      <w:divBdr>
        <w:top w:val="none" w:sz="0" w:space="0" w:color="auto"/>
        <w:left w:val="none" w:sz="0" w:space="0" w:color="auto"/>
        <w:bottom w:val="none" w:sz="0" w:space="0" w:color="auto"/>
        <w:right w:val="none" w:sz="0" w:space="0" w:color="auto"/>
      </w:divBdr>
    </w:div>
    <w:div w:id="1492913131">
      <w:bodyDiv w:val="1"/>
      <w:marLeft w:val="0"/>
      <w:marRight w:val="0"/>
      <w:marTop w:val="0"/>
      <w:marBottom w:val="0"/>
      <w:divBdr>
        <w:top w:val="none" w:sz="0" w:space="0" w:color="auto"/>
        <w:left w:val="none" w:sz="0" w:space="0" w:color="auto"/>
        <w:bottom w:val="none" w:sz="0" w:space="0" w:color="auto"/>
        <w:right w:val="none" w:sz="0" w:space="0" w:color="auto"/>
      </w:divBdr>
    </w:div>
    <w:div w:id="17407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cresearch.berkeley.edu/faculty/loic-wacquant"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scholarship.law.upenn.edu/cgi/viewcontent.cgi?article=1582&amp;context=faculty_scholarshi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sues.org/the-effects-of-mass-incarceration-on-communities-of-colo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PRISCA</cp:lastModifiedBy>
  <cp:revision>5</cp:revision>
  <dcterms:created xsi:type="dcterms:W3CDTF">2018-12-02T00:34:00Z</dcterms:created>
  <dcterms:modified xsi:type="dcterms:W3CDTF">2018-12-02T00:38:00Z</dcterms:modified>
</cp:coreProperties>
</file>